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05101" w14:textId="5020D3C0" w:rsidR="00090E80" w:rsidRPr="00090E80" w:rsidRDefault="00090E80" w:rsidP="007B31EA">
      <w:pPr>
        <w:jc w:val="center"/>
        <w:rPr>
          <w:rFonts w:ascii="Times New Roman" w:hAnsi="Times New Roman" w:cs="Times New Roman"/>
          <w:b/>
        </w:rPr>
      </w:pPr>
      <w:r w:rsidRPr="00090E80">
        <w:rPr>
          <w:rFonts w:ascii="Times New Roman" w:hAnsi="Times New Roman" w:cs="Times New Roman"/>
          <w:b/>
        </w:rPr>
        <w:t>R A P O R T</w:t>
      </w:r>
    </w:p>
    <w:p w14:paraId="2B64164D" w14:textId="1668476B" w:rsidR="00090E80" w:rsidRPr="00090E80" w:rsidRDefault="00090E80" w:rsidP="007B31EA">
      <w:pPr>
        <w:jc w:val="center"/>
        <w:rPr>
          <w:rFonts w:ascii="Times New Roman" w:hAnsi="Times New Roman" w:cs="Times New Roman"/>
        </w:rPr>
      </w:pPr>
      <w:r w:rsidRPr="00090E80">
        <w:rPr>
          <w:rFonts w:ascii="Times New Roman" w:hAnsi="Times New Roman" w:cs="Times New Roman"/>
        </w:rPr>
        <w:t>Uczelnianego Zespołu ds. Jakości Kształcenia w WSA w Łomży</w:t>
      </w:r>
    </w:p>
    <w:p w14:paraId="4C54AE06" w14:textId="0AE33069" w:rsidR="009F1E6B" w:rsidRDefault="00090E80" w:rsidP="007B31EA">
      <w:pPr>
        <w:jc w:val="center"/>
        <w:rPr>
          <w:rFonts w:ascii="Times New Roman" w:hAnsi="Times New Roman" w:cs="Times New Roman"/>
        </w:rPr>
      </w:pPr>
      <w:r w:rsidRPr="00090E80">
        <w:rPr>
          <w:rFonts w:ascii="Times New Roman" w:hAnsi="Times New Roman" w:cs="Times New Roman"/>
        </w:rPr>
        <w:t>z 13 listopada 2019 roku.</w:t>
      </w:r>
    </w:p>
    <w:p w14:paraId="0084A261" w14:textId="7B560EFF" w:rsidR="00090E80" w:rsidRDefault="00090E80">
      <w:pPr>
        <w:rPr>
          <w:rFonts w:ascii="Times New Roman" w:hAnsi="Times New Roman" w:cs="Times New Roman"/>
        </w:rPr>
      </w:pPr>
    </w:p>
    <w:p w14:paraId="2F8A4079" w14:textId="25E8F3E5" w:rsidR="00090E80" w:rsidRDefault="00090E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posiedzeniu uczestniczyło pięcioro studentów</w:t>
      </w:r>
      <w:r w:rsidR="007B31E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stanowiąc 62,5% </w:t>
      </w:r>
      <w:r w:rsidR="00EB60A6">
        <w:rPr>
          <w:rFonts w:ascii="Times New Roman" w:hAnsi="Times New Roman" w:cs="Times New Roman"/>
        </w:rPr>
        <w:t xml:space="preserve">ogółu </w:t>
      </w:r>
      <w:r>
        <w:rPr>
          <w:rFonts w:ascii="Times New Roman" w:hAnsi="Times New Roman" w:cs="Times New Roman"/>
        </w:rPr>
        <w:t xml:space="preserve">zebranych członków Zespołu. Zgodnie z przyjętym porządkiem obrad zajmowano się zasadniczymi aspektami funkcjonowania systemu jakości w Uczelni, stabilności jakości kadry na kierunku Rolnictwo, wliczania publikacji  informacyjnych czy popularno-naukowych </w:t>
      </w:r>
      <w:r w:rsidR="007B31EA">
        <w:rPr>
          <w:rFonts w:ascii="Times New Roman" w:hAnsi="Times New Roman" w:cs="Times New Roman"/>
        </w:rPr>
        <w:t xml:space="preserve">o charakterze promującym działalność Uczelni </w:t>
      </w:r>
      <w:r>
        <w:rPr>
          <w:rFonts w:ascii="Times New Roman" w:hAnsi="Times New Roman" w:cs="Times New Roman"/>
        </w:rPr>
        <w:t>do dorobku i osiągnięć kadry</w:t>
      </w:r>
      <w:r w:rsidR="007B31EA">
        <w:rPr>
          <w:rFonts w:ascii="Times New Roman" w:hAnsi="Times New Roman" w:cs="Times New Roman"/>
        </w:rPr>
        <w:t xml:space="preserve">. </w:t>
      </w:r>
      <w:r w:rsidR="00D12074">
        <w:rPr>
          <w:rFonts w:ascii="Times New Roman" w:hAnsi="Times New Roman" w:cs="Times New Roman"/>
        </w:rPr>
        <w:t>Dokonano także ustaleń w zakresie Planu zamierzeń w działalności Zespołu na 2019/2020 rok.</w:t>
      </w:r>
      <w:bookmarkStart w:id="0" w:name="_GoBack"/>
      <w:bookmarkEnd w:id="0"/>
    </w:p>
    <w:p w14:paraId="1DC312C5" w14:textId="290E46F0" w:rsidR="007B31EA" w:rsidRDefault="007B31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Zaprezentowany został raport samooceny kierunku Pielęgniarstwo przygotowany przed zbliżającą się wizytą Polskiej Komisji Akredytacyjnej. Poruszane zagadnienia w zakresie zapewnienia jakości kształcenia na tym kierunku zapewnione jest głównie przez zatrudnienie i zaangażowaną współpracę naukowców z Uniwersytetu Medycznego w Białymstoku. Znaczący udział profesorów i doktorów habilitowanych stanowi o wysokich ocenach studentów wyrażonych w prowadzonej ankietyzacji. </w:t>
      </w:r>
    </w:p>
    <w:p w14:paraId="23C43823" w14:textId="5001DDF5" w:rsidR="007B31EA" w:rsidRDefault="007B31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Zajmowano się także oceną sposobu kreowania wysokiej jakości kształcenia w Uczelni przez wzmożoną kontrolę zajęć, dokonywanie częstszej hospitacji zajęć poza ustalonym harmonogramem i ciągłe monitorowanie czasu ich trwania.</w:t>
      </w:r>
    </w:p>
    <w:p w14:paraId="72ACD99E" w14:textId="646B1423" w:rsidR="007B31EA" w:rsidRDefault="007B31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Podejmowano także dyskusję nad funkcjonowaniem </w:t>
      </w:r>
      <w:r w:rsidR="00314F73">
        <w:rPr>
          <w:rFonts w:ascii="Times New Roman" w:hAnsi="Times New Roman" w:cs="Times New Roman"/>
        </w:rPr>
        <w:t xml:space="preserve">Biblioteki i aktywnością studentów w korzystaniu z jej zasobów. Zwracano także uwagę na działanie </w:t>
      </w:r>
      <w:r>
        <w:rPr>
          <w:rFonts w:ascii="Times New Roman" w:hAnsi="Times New Roman" w:cs="Times New Roman"/>
        </w:rPr>
        <w:t xml:space="preserve">komórek tzw. </w:t>
      </w:r>
      <w:proofErr w:type="spellStart"/>
      <w:r>
        <w:rPr>
          <w:rFonts w:ascii="Times New Roman" w:hAnsi="Times New Roman" w:cs="Times New Roman"/>
        </w:rPr>
        <w:t>okołodydaktycznych</w:t>
      </w:r>
      <w:proofErr w:type="spellEnd"/>
      <w:r>
        <w:rPr>
          <w:rFonts w:ascii="Times New Roman" w:hAnsi="Times New Roman" w:cs="Times New Roman"/>
        </w:rPr>
        <w:t xml:space="preserve">, takich jak </w:t>
      </w:r>
      <w:r w:rsidR="00314F73">
        <w:rPr>
          <w:rFonts w:ascii="Times New Roman" w:hAnsi="Times New Roman" w:cs="Times New Roman"/>
        </w:rPr>
        <w:t xml:space="preserve">chociażby </w:t>
      </w:r>
      <w:r w:rsidR="009A5934">
        <w:rPr>
          <w:rFonts w:ascii="Times New Roman" w:hAnsi="Times New Roman" w:cs="Times New Roman"/>
        </w:rPr>
        <w:t xml:space="preserve">bezpieczeństwo na </w:t>
      </w:r>
      <w:r w:rsidR="009654E5">
        <w:rPr>
          <w:rFonts w:ascii="Times New Roman" w:hAnsi="Times New Roman" w:cs="Times New Roman"/>
        </w:rPr>
        <w:t>parking</w:t>
      </w:r>
      <w:r w:rsidR="009A5934">
        <w:rPr>
          <w:rFonts w:ascii="Times New Roman" w:hAnsi="Times New Roman" w:cs="Times New Roman"/>
        </w:rPr>
        <w:t>u</w:t>
      </w:r>
      <w:r w:rsidR="009654E5">
        <w:rPr>
          <w:rFonts w:ascii="Times New Roman" w:hAnsi="Times New Roman" w:cs="Times New Roman"/>
        </w:rPr>
        <w:t xml:space="preserve">, </w:t>
      </w:r>
      <w:r w:rsidR="009A5934">
        <w:rPr>
          <w:rFonts w:ascii="Times New Roman" w:hAnsi="Times New Roman" w:cs="Times New Roman"/>
        </w:rPr>
        <w:t xml:space="preserve">oświetlenie czy czasami tarasowanie przejść, </w:t>
      </w:r>
      <w:r w:rsidR="00314F73">
        <w:rPr>
          <w:rFonts w:ascii="Times New Roman" w:hAnsi="Times New Roman" w:cs="Times New Roman"/>
        </w:rPr>
        <w:t xml:space="preserve">szatnia, mała gastronomia, </w:t>
      </w:r>
      <w:r>
        <w:rPr>
          <w:rFonts w:ascii="Times New Roman" w:hAnsi="Times New Roman" w:cs="Times New Roman"/>
        </w:rPr>
        <w:t>bar studencki, punkt ksero</w:t>
      </w:r>
      <w:r w:rsidR="00314F73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="00314F73">
        <w:rPr>
          <w:rFonts w:ascii="Times New Roman" w:hAnsi="Times New Roman" w:cs="Times New Roman"/>
        </w:rPr>
        <w:t>czy wysoko oceniana przez studentów Recepcj</w:t>
      </w:r>
      <w:r w:rsidR="00CD5B7C">
        <w:rPr>
          <w:rFonts w:ascii="Times New Roman" w:hAnsi="Times New Roman" w:cs="Times New Roman"/>
        </w:rPr>
        <w:t>a</w:t>
      </w:r>
      <w:r w:rsidR="00314F73">
        <w:rPr>
          <w:rFonts w:ascii="Times New Roman" w:hAnsi="Times New Roman" w:cs="Times New Roman"/>
        </w:rPr>
        <w:t xml:space="preserve"> Uczelni, </w:t>
      </w:r>
      <w:r w:rsidR="00CD5B7C">
        <w:rPr>
          <w:rFonts w:ascii="Times New Roman" w:hAnsi="Times New Roman" w:cs="Times New Roman"/>
        </w:rPr>
        <w:t xml:space="preserve">będąca </w:t>
      </w:r>
      <w:r w:rsidR="00314F73">
        <w:rPr>
          <w:rFonts w:ascii="Times New Roman" w:hAnsi="Times New Roman" w:cs="Times New Roman"/>
        </w:rPr>
        <w:t>źródł</w:t>
      </w:r>
      <w:r w:rsidR="00CD5B7C">
        <w:rPr>
          <w:rFonts w:ascii="Times New Roman" w:hAnsi="Times New Roman" w:cs="Times New Roman"/>
        </w:rPr>
        <w:t xml:space="preserve">em aktualnej </w:t>
      </w:r>
      <w:r w:rsidR="00314F73">
        <w:rPr>
          <w:rFonts w:ascii="Times New Roman" w:hAnsi="Times New Roman" w:cs="Times New Roman"/>
        </w:rPr>
        <w:t>informacji o miejscu i organizacji bieżącej zajęć.</w:t>
      </w:r>
    </w:p>
    <w:p w14:paraId="4AE2DC66" w14:textId="11E39B23" w:rsidR="00090E80" w:rsidRDefault="009A59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sprawie działalności Biblioteki zwrócono uwagę na występowanie pewne trudności związanych z wyszukiwaniem czy identyfikacja afiliowanych jako WSA w Łomży prac naukowców Uczelni, które znajdują się w różnych materiałach pokonferencyjnych, zeszytach naukowych czy wydawnictwach zbiorowych. Dotyczy to nawet braku skatalogowanych publikacji z Zeszytów Naukowych WSA.</w:t>
      </w:r>
    </w:p>
    <w:p w14:paraId="0E4055E4" w14:textId="552BD33C" w:rsidR="00090E80" w:rsidRDefault="00090E80">
      <w:pPr>
        <w:rPr>
          <w:rFonts w:ascii="Times New Roman" w:hAnsi="Times New Roman" w:cs="Times New Roman"/>
        </w:rPr>
      </w:pPr>
    </w:p>
    <w:p w14:paraId="0D53829C" w14:textId="79C0582E" w:rsidR="00090E80" w:rsidRPr="00090E80" w:rsidRDefault="00090E80">
      <w:pPr>
        <w:rPr>
          <w:rFonts w:ascii="Arial Narrow" w:hAnsi="Arial Narrow" w:cs="Times New Roman"/>
          <w:color w:val="A6A6A6" w:themeColor="background1" w:themeShade="A6"/>
          <w:sz w:val="16"/>
          <w:szCs w:val="16"/>
        </w:rPr>
      </w:pPr>
      <w:r w:rsidRPr="00090E80">
        <w:rPr>
          <w:rFonts w:ascii="Arial Narrow" w:hAnsi="Arial Narrow" w:cs="Times New Roman"/>
          <w:color w:val="A6A6A6" w:themeColor="background1" w:themeShade="A6"/>
          <w:sz w:val="16"/>
          <w:szCs w:val="16"/>
        </w:rPr>
        <w:t xml:space="preserve">HP / </w:t>
      </w:r>
      <w:proofErr w:type="spellStart"/>
      <w:r w:rsidRPr="00090E80">
        <w:rPr>
          <w:rFonts w:ascii="Arial Narrow" w:hAnsi="Arial Narrow" w:cs="Times New Roman"/>
          <w:color w:val="A6A6A6" w:themeColor="background1" w:themeShade="A6"/>
          <w:sz w:val="16"/>
          <w:szCs w:val="16"/>
        </w:rPr>
        <w:t>hp</w:t>
      </w:r>
      <w:proofErr w:type="spellEnd"/>
      <w:r w:rsidRPr="00090E80">
        <w:rPr>
          <w:rFonts w:ascii="Arial Narrow" w:hAnsi="Arial Narrow" w:cs="Times New Roman"/>
          <w:color w:val="A6A6A6" w:themeColor="background1" w:themeShade="A6"/>
          <w:sz w:val="16"/>
          <w:szCs w:val="16"/>
        </w:rPr>
        <w:t>.   20</w:t>
      </w:r>
      <w:r>
        <w:rPr>
          <w:rFonts w:ascii="Arial Narrow" w:hAnsi="Arial Narrow" w:cs="Times New Roman"/>
          <w:color w:val="A6A6A6" w:themeColor="background1" w:themeShade="A6"/>
          <w:sz w:val="16"/>
          <w:szCs w:val="16"/>
        </w:rPr>
        <w:t>19</w:t>
      </w:r>
      <w:r w:rsidRPr="00090E80">
        <w:rPr>
          <w:rFonts w:ascii="Arial Narrow" w:hAnsi="Arial Narrow" w:cs="Times New Roman"/>
          <w:color w:val="A6A6A6" w:themeColor="background1" w:themeShade="A6"/>
          <w:sz w:val="16"/>
          <w:szCs w:val="16"/>
        </w:rPr>
        <w:t>-1</w:t>
      </w:r>
      <w:r>
        <w:rPr>
          <w:rFonts w:ascii="Arial Narrow" w:hAnsi="Arial Narrow" w:cs="Times New Roman"/>
          <w:color w:val="A6A6A6" w:themeColor="background1" w:themeShade="A6"/>
          <w:sz w:val="16"/>
          <w:szCs w:val="16"/>
        </w:rPr>
        <w:t>1</w:t>
      </w:r>
      <w:r w:rsidRPr="00090E80">
        <w:rPr>
          <w:rFonts w:ascii="Arial Narrow" w:hAnsi="Arial Narrow" w:cs="Times New Roman"/>
          <w:color w:val="A6A6A6" w:themeColor="background1" w:themeShade="A6"/>
          <w:sz w:val="16"/>
          <w:szCs w:val="16"/>
        </w:rPr>
        <w:t>-21  11:07:46</w:t>
      </w:r>
    </w:p>
    <w:sectPr w:rsidR="00090E80" w:rsidRPr="00090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F33"/>
    <w:rsid w:val="00090E80"/>
    <w:rsid w:val="00314F73"/>
    <w:rsid w:val="007B31EA"/>
    <w:rsid w:val="009654E5"/>
    <w:rsid w:val="009A5934"/>
    <w:rsid w:val="009F1E6B"/>
    <w:rsid w:val="00A43F33"/>
    <w:rsid w:val="00AF5CB7"/>
    <w:rsid w:val="00CD5B7C"/>
    <w:rsid w:val="00D12074"/>
    <w:rsid w:val="00EB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2C06"/>
  <w15:chartTrackingRefBased/>
  <w15:docId w15:val="{F1CE1672-6461-4F2A-9233-27B555C6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Henryk.Porwisiak@poczta.wsa.edu.pl</dc:creator>
  <cp:keywords/>
  <dc:description/>
  <cp:lastModifiedBy>Henryk.Porwisiak@poczta.wsa.edu.pl</cp:lastModifiedBy>
  <cp:revision>10</cp:revision>
  <dcterms:created xsi:type="dcterms:W3CDTF">2022-12-21T10:05:00Z</dcterms:created>
  <dcterms:modified xsi:type="dcterms:W3CDTF">2022-12-21T10:52:00Z</dcterms:modified>
</cp:coreProperties>
</file>